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D5FFB" w14:textId="6F5E392A" w:rsidR="00FC4B62" w:rsidRDefault="00EF46C3">
      <w:bookmarkStart w:id="0" w:name="_GoBack"/>
      <w:r>
        <w:rPr>
          <w:noProof/>
        </w:rPr>
        <w:drawing>
          <wp:inline distT="0" distB="0" distL="0" distR="0" wp14:anchorId="0CC4027D" wp14:editId="7CA1BDD3">
            <wp:extent cx="5943600" cy="713740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BA339D5" w14:textId="0BA1AF89" w:rsidR="006168A1" w:rsidRPr="006168A1" w:rsidRDefault="006168A1">
      <w:pPr>
        <w:rPr>
          <w:rFonts w:ascii="Times New Roman" w:hAnsi="Times New Roman" w:cs="Times New Roman"/>
        </w:rPr>
      </w:pPr>
      <w:r w:rsidRPr="006168A1">
        <w:rPr>
          <w:rFonts w:ascii="Times New Roman" w:hAnsi="Times New Roman" w:cs="Times New Roman"/>
          <w:b/>
          <w:bCs/>
        </w:rPr>
        <w:t xml:space="preserve">Fig S1.  </w:t>
      </w:r>
      <w:r>
        <w:rPr>
          <w:rFonts w:ascii="Times New Roman" w:hAnsi="Times New Roman" w:cs="Times New Roman"/>
        </w:rPr>
        <w:t>Log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fold change in expression is plotted for all isoforms where &gt;2 isoforms were found to be differentially expressed. Bar coloring alternates to delineate isoform groups belonging to a shared gene.  </w:t>
      </w:r>
    </w:p>
    <w:sectPr w:rsidR="006168A1" w:rsidRPr="006168A1" w:rsidSect="004C2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A1"/>
    <w:rsid w:val="004C2534"/>
    <w:rsid w:val="006168A1"/>
    <w:rsid w:val="00A62A42"/>
    <w:rsid w:val="00AE15CF"/>
    <w:rsid w:val="00B451E3"/>
    <w:rsid w:val="00C06FC6"/>
    <w:rsid w:val="00D01D8E"/>
    <w:rsid w:val="00DB0844"/>
    <w:rsid w:val="00E8227C"/>
    <w:rsid w:val="00E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1F0D79"/>
  <w14:defaultImageDpi w14:val="32767"/>
  <w15:chartTrackingRefBased/>
  <w15:docId w15:val="{C4564C74-BAB2-824B-8E3B-D89743A0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Kruse, Colin</dc:creator>
  <cp:keywords/>
  <dc:description/>
  <cp:lastModifiedBy>Kruse, Colin</cp:lastModifiedBy>
  <cp:revision>3</cp:revision>
  <dcterms:created xsi:type="dcterms:W3CDTF">2019-12-30T20:36:00Z</dcterms:created>
  <dcterms:modified xsi:type="dcterms:W3CDTF">2019-12-30T20:43:00Z</dcterms:modified>
</cp:coreProperties>
</file>